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Немного терминологии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ФООП (федеральные основные общеобразовательные программы) — используем, когда говорим сразу обо всех федеральных образовательных программах начального, основного и среднего общего образования.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ФОП (федеральная образовательная программа) — используется с обязательным указанием уровня образования: ФОП НОО, ФОП ООО, ФОП СОО.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ФРП (федеральная рабочая программа) — является неотъемлемой частью ФОП соответствующего уровня.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ООП (основная образовательная программа) — разрабатывается образовательной организацией на основе ФОП соответствующего уровня.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Модели введения ФГОС и ФООП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Введение ФГОС НОО, ООО и СОО</w:t>
      </w:r>
    </w:p>
    <w:tbl>
      <w:tblPr>
        <w:tblW w:w="14400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1156"/>
        <w:gridCol w:w="1156"/>
      </w:tblGrid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2023/24уч.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96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96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2024/25 уч.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br/>
        <w:t>Легенда таблицы:</w:t>
      </w:r>
    </w:p>
    <w:tbl>
      <w:tblPr>
        <w:tblW w:w="14400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4"/>
        <w:gridCol w:w="916"/>
      </w:tblGrid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введение </w:t>
            </w:r>
            <w:proofErr w:type="gramStart"/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обновлённых</w:t>
            </w:r>
            <w:proofErr w:type="gramEnd"/>
            <w:r w:rsidRPr="00661020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</w:tr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  <w:proofErr w:type="gramStart"/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обновлённых</w:t>
            </w:r>
            <w:proofErr w:type="gramEnd"/>
            <w:r w:rsidRPr="00661020">
              <w:rPr>
                <w:rFonts w:ascii="Times New Roman" w:hAnsi="Times New Roman" w:cs="Times New Roman"/>
                <w:sz w:val="28"/>
                <w:szCs w:val="28"/>
              </w:rPr>
              <w:t xml:space="preserve"> ФГОС по мере готовности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F96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</w:tr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Обучение в соответствии со ФГОС СОО до принятия приказа № 732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0EE9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   </w:t>
            </w:r>
          </w:p>
        </w:tc>
      </w:tr>
    </w:tbl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lastRenderedPageBreak/>
        <w:br/>
        <w:t>Введение ФГОС НОО, ООО и СОО</w:t>
      </w:r>
    </w:p>
    <w:tbl>
      <w:tblPr>
        <w:tblW w:w="14400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6"/>
        <w:gridCol w:w="876"/>
        <w:gridCol w:w="877"/>
        <w:gridCol w:w="877"/>
        <w:gridCol w:w="877"/>
        <w:gridCol w:w="877"/>
        <w:gridCol w:w="877"/>
        <w:gridCol w:w="877"/>
        <w:gridCol w:w="877"/>
        <w:gridCol w:w="877"/>
        <w:gridCol w:w="1156"/>
        <w:gridCol w:w="1156"/>
      </w:tblGrid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2023/24 уч.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br/>
        <w:t>Легенда таблицы:</w:t>
      </w:r>
    </w:p>
    <w:tbl>
      <w:tblPr>
        <w:tblW w:w="14400" w:type="dxa"/>
        <w:shd w:val="clear" w:color="auto" w:fill="ECEC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7"/>
        <w:gridCol w:w="893"/>
      </w:tblGrid>
      <w:tr w:rsidR="00661020" w:rsidRPr="00661020" w:rsidTr="006610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CECE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Обязательное введение </w:t>
            </w:r>
            <w:proofErr w:type="gramStart"/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обновлённых</w:t>
            </w:r>
            <w:proofErr w:type="gramEnd"/>
            <w:r w:rsidRPr="00661020">
              <w:rPr>
                <w:rFonts w:ascii="Times New Roman" w:hAnsi="Times New Roman" w:cs="Times New Roman"/>
                <w:sz w:val="28"/>
                <w:szCs w:val="28"/>
              </w:rPr>
              <w:t xml:space="preserve"> ФГОС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1020" w:rsidRPr="00661020" w:rsidRDefault="00661020" w:rsidP="006610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102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Основные действия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Все программы должны были быть приведены в соответствие с требованиями ФГОС и ФОП определённого уровня не позднее 1 сентября 2023 года. Если ООП соответствующего уровня уже была ранее приведена в соответствие со ФГОС, то после вступления в силу новых редакций ФООП образовательные программы нужно было проверить на соответствие требованиям, указанным в этих нормативных документах.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Важно! Содержание и планируемые результаты разработанных организациями ООП должны быть не ниже соответствующих содержания и планируемых результатов, прописанных в ФООП.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Важное в ФОП НОО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Добавили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Условие формирования индивидуальных учебных планов, в том числе для ускоренного обучения (объём дневной и недельной учебной нагрузки, организация учебных и внеурочных мероприятий, расписание занятий, объём домашних заданий должны соответствовать требованиям, предусмотренным Гигиеническими нормативами и Санитарно-эпидемиологическими правилами).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1020">
        <w:rPr>
          <w:rFonts w:ascii="Times New Roman" w:hAnsi="Times New Roman" w:cs="Times New Roman"/>
          <w:sz w:val="28"/>
          <w:szCs w:val="28"/>
        </w:rPr>
        <w:t>Федеральные рабочие программы (кроме уже представленных ранее) по иностранным языкам (английский, немецкий, французский, испанский и китайский), математике, ОРКСЭ, изобразительному искусству, музыке, технологии, физической культуре.</w:t>
      </w:r>
      <w:proofErr w:type="gramEnd"/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135 федеральных рабочих программ по родным языкам субъектов РФ с разделением на родной и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 xml:space="preserve"> языки и по литературному чтению на родном языке субъектов РФ.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lastRenderedPageBreak/>
        <w:t>Пояснение к триместровому планированию учебных периодов: наиболее рациональным графиком является равномерное чередование периодов учебного времени и каникул.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Скорректировали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Компоненты внутренней и внешней оценки. Внутренняя оценка теперь включает стартовую диагностику, текущую и тематическую оценку, итоговую оценку, промежуточную аттестацию, психолого-педагогическое наблюдение, внутренний мониторинг образовательных достижений обучающихся (исключили портфолио, которое было ранее). Во внешнюю оценку включили независимую оценку качества подготовки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 xml:space="preserve"> и итоговую аттестацию.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Характеристику учебных периодов (по продолжительности учебного времени и каникул).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Продолжительность каникул: теперь она должна составлять не менее 7 календарных дней.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Дату окончания учебного года: теперь он заканчивается 26 мая.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Важное в ФОП ООО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Добавили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Тезис, согласно которому достижение личностных результатов не выносится на итоговую оценку обучающихся, а является предметом оценки эффективности </w:t>
      </w:r>
      <w:proofErr w:type="spellStart"/>
      <w:r w:rsidRPr="0066102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661020">
        <w:rPr>
          <w:rFonts w:ascii="Times New Roman" w:hAnsi="Times New Roman" w:cs="Times New Roman"/>
          <w:sz w:val="28"/>
          <w:szCs w:val="28"/>
        </w:rPr>
        <w:t>-образовательной деятельности образовательной организации и образовательных систем разного уровня.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1020">
        <w:rPr>
          <w:rFonts w:ascii="Times New Roman" w:hAnsi="Times New Roman" w:cs="Times New Roman"/>
          <w:sz w:val="28"/>
          <w:szCs w:val="28"/>
        </w:rPr>
        <w:t>Федеральные рабочие программы по иностранным языкам, вторым иностранным языкам, по базовому и углублённому уровням математики, информатики, физики, химии, биологии, а также по ОДНКНР, изобразительному искусству, музыке, технологии, физической культуре. </w:t>
      </w:r>
      <w:proofErr w:type="gramEnd"/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115 федеральных рабочих программ по родным языкам субъектов РФ с разделением на родной и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 xml:space="preserve"> языки, а также по литературе на родном языке субъектов РФ.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Пояснение к триместровому планированию учебных периодов — как в ФОП НОО.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Скорректировали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Компоненты внутренней и внешней оценки. Внутренняя оценка теперь включает стартовую диагностику, текущую и тематическую оценку, итоговую оценку, промежуточную аттестацию, психолого-педагогическое наблюдение, внутренний мониторинг образовательных достижений обучающихся. Во внешнюю оценку включили независимую оценку качества подготовки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 xml:space="preserve"> и итоговую аттестацию.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Оценку </w:t>
      </w:r>
      <w:proofErr w:type="spellStart"/>
      <w:r w:rsidRPr="006610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61020">
        <w:rPr>
          <w:rFonts w:ascii="Times New Roman" w:hAnsi="Times New Roman" w:cs="Times New Roman"/>
          <w:sz w:val="28"/>
          <w:szCs w:val="28"/>
        </w:rPr>
        <w:t xml:space="preserve"> результатов — теперь не нужно оценивать овладение системой междисциплинарных (</w:t>
      </w:r>
      <w:proofErr w:type="spellStart"/>
      <w:r w:rsidRPr="006610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661020">
        <w:rPr>
          <w:rFonts w:ascii="Times New Roman" w:hAnsi="Times New Roman" w:cs="Times New Roman"/>
          <w:sz w:val="28"/>
          <w:szCs w:val="28"/>
        </w:rPr>
        <w:t>) понятий.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lastRenderedPageBreak/>
        <w:t>Стартовую диагностику — теперь её следует проводить в первый год изучения предмета на уровне основного общего образования и использовать как основу для оценки динамики образовательных достижений обучающихся (ранее  стартовая диагностика предполагалась только в 5-х классах).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— систему разделили на два самостоятельных направления, изменили содержание духовно-нравственного, эстетического, физического, трудового и экологического воспитания, а также предложили более детальные характеристики ценностей научного познания.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Характеристику учебных периодов, продолжительность каникул, дату окончания учебного года — как в ФОП НОО.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Важное в ФОП СОО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Добавили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661020">
        <w:rPr>
          <w:rFonts w:ascii="Times New Roman" w:hAnsi="Times New Roman" w:cs="Times New Roman"/>
          <w:sz w:val="28"/>
          <w:szCs w:val="28"/>
        </w:rPr>
        <w:t>Федеральные рабочие программы по иностранным языкам на базовом и углублённом уровнях, вторым иностранным языкам, по базовому и углублённому уровням математики, информатики, физики, химии, биологии, по углублённому уровню географии, а также по истории, обществознанию, физической культуре.</w:t>
      </w:r>
      <w:proofErr w:type="gramEnd"/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73 федеральные рабочие программы по родным языкам субъектов РФ с разделением на родной и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государственный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 xml:space="preserve"> языки, а также по литературе на родном языке субъектов РФ.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Часы на изучение родного языка в примеры учебных планов с изучением родных языков.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Пояснение к триместровому планированию учебных периодов — как в ФОП НОО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>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Скорректировали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Компоненты внутренней и внешней оценки — как в ФОП НОО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>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Гражданское и патриотическое воспитание — как в ФОП ООО.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 xml:space="preserve">Характеристику учебных периодов и продолжительность каникул — как в ФОП НОО </w:t>
      </w:r>
      <w:proofErr w:type="gramStart"/>
      <w:r w:rsidRPr="0066102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661020">
        <w:rPr>
          <w:rFonts w:ascii="Times New Roman" w:hAnsi="Times New Roman" w:cs="Times New Roman"/>
          <w:sz w:val="28"/>
          <w:szCs w:val="28"/>
        </w:rPr>
        <w:t>.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В подразделе с федеральными учебными планами поменяли местами сетки часов планов социально-экономического профиля (вариант 2) и социально-экономического профиля (вариант 3 с углублённым изучением обществознания и географии).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На что ещё обратить внимание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Перечень предметов, которые можно изучать на углублённом уровне, регламентирован в ФОП ООО и ФОП СОО (по предметам, которые допускается изучать на углублённом уровне, есть федеральные рабочие программы).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На уровне НОО допускается изучение предметов на углублённом уровне, но ФОП НОО не регламентирует количество таких предметов.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lastRenderedPageBreak/>
        <w:t>В ФООП прописана доля обязательных учебных предметов в учебном плане (на уровне НОО — 80 %, на уровне ООО — 70 %, на уровне СОО — 60 %). </w:t>
      </w:r>
    </w:p>
    <w:p w:rsidR="00661020" w:rsidRPr="00661020" w:rsidRDefault="00661020" w:rsidP="0066102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61020">
        <w:rPr>
          <w:rFonts w:ascii="Times New Roman" w:hAnsi="Times New Roman" w:cs="Times New Roman"/>
          <w:sz w:val="28"/>
          <w:szCs w:val="28"/>
        </w:rPr>
        <w:t>Содержание и результаты освоения образовательных программ прописаны по классам и годам обучения в каждой из ФОП НОО, ООО и СОО.</w:t>
      </w:r>
    </w:p>
    <w:p w:rsidR="001819C6" w:rsidRPr="00661020" w:rsidRDefault="001819C6" w:rsidP="0066102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61020" w:rsidRDefault="00661020"/>
    <w:sectPr w:rsidR="00661020" w:rsidSect="0066102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AE4"/>
    <w:multiLevelType w:val="multilevel"/>
    <w:tmpl w:val="16701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40534"/>
    <w:multiLevelType w:val="multilevel"/>
    <w:tmpl w:val="AB0C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E02022"/>
    <w:multiLevelType w:val="multilevel"/>
    <w:tmpl w:val="D8CCC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B3D81"/>
    <w:multiLevelType w:val="multilevel"/>
    <w:tmpl w:val="9C1C54C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354E38C1"/>
    <w:multiLevelType w:val="multilevel"/>
    <w:tmpl w:val="E650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413427"/>
    <w:multiLevelType w:val="multilevel"/>
    <w:tmpl w:val="FE907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D6F7A"/>
    <w:multiLevelType w:val="multilevel"/>
    <w:tmpl w:val="C9AC7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B757CC"/>
    <w:multiLevelType w:val="multilevel"/>
    <w:tmpl w:val="ED1A7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26"/>
    <w:rsid w:val="001819C6"/>
    <w:rsid w:val="00661020"/>
    <w:rsid w:val="00B9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1032</Words>
  <Characters>5887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2023-12-03T12:22:00Z</dcterms:created>
  <dcterms:modified xsi:type="dcterms:W3CDTF">2023-12-03T12:28:00Z</dcterms:modified>
</cp:coreProperties>
</file>